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1F9" w:rsidRPr="00BE61F9" w:rsidRDefault="00BE61F9" w:rsidP="00BE61F9">
      <w:pPr>
        <w:spacing w:before="100" w:beforeAutospacing="1" w:after="100" w:afterAutospacing="1" w:line="240" w:lineRule="auto"/>
        <w:rPr>
          <w:rFonts w:ascii="Times New Roman" w:eastAsia="Times New Roman" w:hAnsi="Times New Roman" w:cs="Times New Roman"/>
          <w:sz w:val="24"/>
          <w:szCs w:val="24"/>
        </w:rPr>
      </w:pPr>
      <w:r w:rsidRPr="00BE61F9">
        <w:rPr>
          <w:rFonts w:ascii="Times New Roman" w:eastAsia="Times New Roman" w:hAnsi="Times New Roman" w:cs="Times New Roman"/>
          <w:sz w:val="24"/>
          <w:szCs w:val="24"/>
        </w:rPr>
        <w:t>Module 4 – Literacy Strands</w:t>
      </w:r>
    </w:p>
    <w:p w:rsidR="00BE61F9" w:rsidRPr="00BE61F9" w:rsidRDefault="00BE61F9" w:rsidP="00BE61F9">
      <w:pPr>
        <w:spacing w:before="100" w:beforeAutospacing="1" w:after="100" w:afterAutospacing="1" w:line="240" w:lineRule="auto"/>
        <w:rPr>
          <w:rFonts w:ascii="Times New Roman" w:eastAsia="Times New Roman" w:hAnsi="Times New Roman" w:cs="Times New Roman"/>
          <w:sz w:val="24"/>
          <w:szCs w:val="24"/>
        </w:rPr>
      </w:pPr>
      <w:r w:rsidRPr="00BE61F9">
        <w:rPr>
          <w:rFonts w:ascii="Times New Roman" w:eastAsia="Times New Roman" w:hAnsi="Times New Roman" w:cs="Times New Roman"/>
          <w:sz w:val="24"/>
          <w:szCs w:val="24"/>
        </w:rPr>
        <w:t>On this form you will identify the Language Arts standard and the Arts Standard that are naturally connected. </w:t>
      </w:r>
    </w:p>
    <w:p w:rsidR="00BE61F9" w:rsidRPr="00BE61F9" w:rsidRDefault="00BE61F9" w:rsidP="00BE61F9">
      <w:pPr>
        <w:spacing w:before="100" w:beforeAutospacing="1" w:after="100" w:afterAutospacing="1" w:line="240" w:lineRule="auto"/>
        <w:rPr>
          <w:rFonts w:ascii="Times New Roman" w:eastAsia="Times New Roman" w:hAnsi="Times New Roman" w:cs="Times New Roman"/>
          <w:sz w:val="24"/>
          <w:szCs w:val="24"/>
        </w:rPr>
      </w:pPr>
      <w:r w:rsidRPr="00BE61F9">
        <w:rPr>
          <w:rFonts w:ascii="Times New Roman" w:eastAsia="Times New Roman" w:hAnsi="Times New Roman" w:cs="Times New Roman"/>
          <w:sz w:val="24"/>
          <w:szCs w:val="24"/>
        </w:rPr>
        <w:t>Include notes that will facilitate instruction.</w:t>
      </w:r>
    </w:p>
    <w:tbl>
      <w:tblPr>
        <w:tblW w:w="0" w:type="auto"/>
        <w:tblCellMar>
          <w:left w:w="0" w:type="dxa"/>
          <w:right w:w="0" w:type="dxa"/>
        </w:tblCellMar>
        <w:tblLook w:val="04A0"/>
      </w:tblPr>
      <w:tblGrid>
        <w:gridCol w:w="4428"/>
        <w:gridCol w:w="4428"/>
      </w:tblGrid>
      <w:tr w:rsidR="00BE61F9" w:rsidRPr="00BE61F9" w:rsidTr="00BE61F9">
        <w:tc>
          <w:tcPr>
            <w:tcW w:w="44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E61F9" w:rsidRPr="00BE61F9" w:rsidRDefault="00BE61F9" w:rsidP="00BE61F9">
            <w:pPr>
              <w:spacing w:before="100" w:beforeAutospacing="1" w:after="100" w:afterAutospacing="1" w:line="240" w:lineRule="auto"/>
              <w:rPr>
                <w:rFonts w:ascii="Times New Roman" w:eastAsia="Times New Roman" w:hAnsi="Times New Roman" w:cs="Times New Roman"/>
                <w:sz w:val="24"/>
                <w:szCs w:val="24"/>
              </w:rPr>
            </w:pPr>
            <w:r w:rsidRPr="00BE61F9">
              <w:rPr>
                <w:rFonts w:ascii="Times New Roman" w:eastAsia="Times New Roman" w:hAnsi="Times New Roman" w:cs="Times New Roman"/>
                <w:sz w:val="24"/>
                <w:szCs w:val="24"/>
              </w:rPr>
              <w:t> </w:t>
            </w:r>
            <w:r w:rsidRPr="00BE61F9">
              <w:rPr>
                <w:rFonts w:ascii="Times New Roman" w:eastAsia="Times New Roman" w:hAnsi="Times New Roman" w:cs="Times New Roman"/>
                <w:b/>
                <w:bCs/>
                <w:sz w:val="24"/>
                <w:szCs w:val="24"/>
              </w:rPr>
              <w:t>Language Arts Standard</w:t>
            </w:r>
          </w:p>
          <w:p w:rsidR="00BE61F9" w:rsidRPr="00BE61F9" w:rsidRDefault="00BE61F9" w:rsidP="00BE61F9">
            <w:pPr>
              <w:spacing w:before="100" w:beforeAutospacing="1" w:after="100" w:afterAutospacing="1" w:line="240" w:lineRule="auto"/>
              <w:rPr>
                <w:rFonts w:ascii="Times New Roman" w:eastAsia="Times New Roman" w:hAnsi="Times New Roman" w:cs="Times New Roman"/>
                <w:sz w:val="24"/>
                <w:szCs w:val="24"/>
              </w:rPr>
            </w:pPr>
            <w:r w:rsidRPr="00BE61F9">
              <w:rPr>
                <w:rFonts w:ascii="Times New Roman" w:eastAsia="Times New Roman" w:hAnsi="Times New Roman" w:cs="Times New Roman"/>
                <w:sz w:val="24"/>
                <w:szCs w:val="24"/>
              </w:rPr>
              <w:t>Research to Build and Present Knowledge</w:t>
            </w:r>
          </w:p>
          <w:p w:rsidR="00BE61F9" w:rsidRPr="00BE61F9" w:rsidRDefault="00BE61F9" w:rsidP="00BE61F9">
            <w:pPr>
              <w:spacing w:before="100" w:beforeAutospacing="1" w:after="100" w:afterAutospacing="1" w:line="240" w:lineRule="auto"/>
              <w:rPr>
                <w:rFonts w:ascii="Times New Roman" w:eastAsia="Times New Roman" w:hAnsi="Times New Roman" w:cs="Times New Roman"/>
                <w:sz w:val="24"/>
                <w:szCs w:val="24"/>
              </w:rPr>
            </w:pPr>
            <w:r w:rsidRPr="00BE61F9">
              <w:rPr>
                <w:rFonts w:ascii="Times New Roman" w:eastAsia="Times New Roman" w:hAnsi="Times New Roman" w:cs="Times New Roman"/>
                <w:sz w:val="24"/>
                <w:szCs w:val="24"/>
              </w:rPr>
              <w:t>W7.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rsidR="00BE61F9" w:rsidRPr="00BE61F9" w:rsidRDefault="00BE61F9" w:rsidP="00BE61F9">
            <w:pPr>
              <w:spacing w:before="100" w:beforeAutospacing="1" w:after="100" w:afterAutospacing="1" w:line="240" w:lineRule="auto"/>
              <w:rPr>
                <w:rFonts w:ascii="Times New Roman" w:eastAsia="Times New Roman" w:hAnsi="Times New Roman" w:cs="Times New Roman"/>
                <w:sz w:val="24"/>
                <w:szCs w:val="24"/>
              </w:rPr>
            </w:pPr>
            <w:r w:rsidRPr="00BE61F9">
              <w:rPr>
                <w:rFonts w:ascii="Times New Roman" w:eastAsia="Times New Roman" w:hAnsi="Times New Roman" w:cs="Times New Roman"/>
                <w:sz w:val="24"/>
                <w:szCs w:val="24"/>
              </w:rPr>
              <w:t>W8. 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p w:rsidR="00BE61F9" w:rsidRPr="00BE61F9" w:rsidRDefault="00BE61F9" w:rsidP="00BE61F9">
            <w:pPr>
              <w:spacing w:before="100" w:beforeAutospacing="1" w:after="100" w:afterAutospacing="1" w:line="240" w:lineRule="auto"/>
              <w:rPr>
                <w:rFonts w:ascii="Times New Roman" w:eastAsia="Times New Roman" w:hAnsi="Times New Roman" w:cs="Times New Roman"/>
                <w:sz w:val="24"/>
                <w:szCs w:val="24"/>
              </w:rPr>
            </w:pPr>
            <w:r w:rsidRPr="00BE61F9">
              <w:rPr>
                <w:rFonts w:ascii="Times New Roman" w:eastAsia="Times New Roman" w:hAnsi="Times New Roman" w:cs="Times New Roman"/>
                <w:sz w:val="24"/>
                <w:szCs w:val="24"/>
              </w:rPr>
              <w:t>8. 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w:t>
            </w:r>
          </w:p>
        </w:tc>
        <w:tc>
          <w:tcPr>
            <w:tcW w:w="44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E61F9" w:rsidRPr="00BE61F9" w:rsidRDefault="00BE61F9" w:rsidP="00BE61F9">
            <w:pPr>
              <w:spacing w:before="100" w:beforeAutospacing="1" w:after="100" w:afterAutospacing="1" w:line="240" w:lineRule="auto"/>
              <w:rPr>
                <w:rFonts w:ascii="Times New Roman" w:eastAsia="Times New Roman" w:hAnsi="Times New Roman" w:cs="Times New Roman"/>
                <w:sz w:val="24"/>
                <w:szCs w:val="24"/>
              </w:rPr>
            </w:pPr>
            <w:r w:rsidRPr="00BE61F9">
              <w:rPr>
                <w:rFonts w:ascii="Times New Roman" w:eastAsia="Times New Roman" w:hAnsi="Times New Roman" w:cs="Times New Roman"/>
                <w:b/>
                <w:bCs/>
                <w:sz w:val="24"/>
                <w:szCs w:val="24"/>
              </w:rPr>
              <w:t>Arts Standard</w:t>
            </w:r>
          </w:p>
          <w:p w:rsidR="00BE61F9" w:rsidRPr="00BE61F9" w:rsidRDefault="00BE61F9" w:rsidP="00BE61F9">
            <w:pPr>
              <w:spacing w:before="100" w:beforeAutospacing="1" w:after="100" w:afterAutospacing="1" w:line="240" w:lineRule="auto"/>
              <w:rPr>
                <w:rFonts w:ascii="Times New Roman" w:eastAsia="Times New Roman" w:hAnsi="Times New Roman" w:cs="Times New Roman"/>
                <w:sz w:val="24"/>
                <w:szCs w:val="24"/>
              </w:rPr>
            </w:pPr>
            <w:r w:rsidRPr="00BE61F9">
              <w:rPr>
                <w:rFonts w:ascii="Times New Roman" w:eastAsia="Times New Roman" w:hAnsi="Times New Roman" w:cs="Times New Roman"/>
                <w:b/>
                <w:bCs/>
                <w:sz w:val="24"/>
                <w:szCs w:val="24"/>
              </w:rPr>
              <w:t>B.AE.1 Understand how to design technical theatre components, such as costumes, sets, props, makeup, lighting, and sound.</w:t>
            </w:r>
          </w:p>
          <w:p w:rsidR="00BE61F9" w:rsidRPr="00BE61F9" w:rsidRDefault="00BE61F9" w:rsidP="00BE61F9">
            <w:pPr>
              <w:spacing w:before="100" w:beforeAutospacing="1" w:after="100" w:afterAutospacing="1" w:line="240" w:lineRule="auto"/>
              <w:rPr>
                <w:rFonts w:ascii="Times New Roman" w:eastAsia="Times New Roman" w:hAnsi="Times New Roman" w:cs="Times New Roman"/>
                <w:sz w:val="24"/>
                <w:szCs w:val="24"/>
              </w:rPr>
            </w:pPr>
            <w:r w:rsidRPr="00BE61F9">
              <w:rPr>
                <w:rFonts w:ascii="Times New Roman" w:eastAsia="Times New Roman" w:hAnsi="Times New Roman" w:cs="Times New Roman"/>
                <w:b/>
                <w:bCs/>
                <w:sz w:val="24"/>
                <w:szCs w:val="24"/>
              </w:rPr>
              <w:t>B.CU.1 Analyze theatre in terms of the social, historical, and cultural contexts in which it was created.</w:t>
            </w:r>
          </w:p>
          <w:p w:rsidR="00BE61F9" w:rsidRPr="00BE61F9" w:rsidRDefault="00BE61F9" w:rsidP="00BE61F9">
            <w:pPr>
              <w:spacing w:before="100" w:beforeAutospacing="1" w:after="100" w:afterAutospacing="1" w:line="240" w:lineRule="auto"/>
              <w:rPr>
                <w:rFonts w:ascii="Times New Roman" w:eastAsia="Times New Roman" w:hAnsi="Times New Roman" w:cs="Times New Roman"/>
                <w:sz w:val="24"/>
                <w:szCs w:val="24"/>
              </w:rPr>
            </w:pPr>
            <w:r w:rsidRPr="00BE61F9">
              <w:rPr>
                <w:rFonts w:ascii="Times New Roman" w:eastAsia="Times New Roman" w:hAnsi="Times New Roman" w:cs="Times New Roman"/>
                <w:sz w:val="24"/>
                <w:szCs w:val="24"/>
              </w:rPr>
              <w:t> </w:t>
            </w:r>
          </w:p>
        </w:tc>
      </w:tr>
      <w:tr w:rsidR="00BE61F9" w:rsidRPr="00BE61F9" w:rsidTr="00BE61F9">
        <w:tc>
          <w:tcPr>
            <w:tcW w:w="88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61F9" w:rsidRPr="00BE61F9" w:rsidRDefault="00BE61F9" w:rsidP="00BE61F9">
            <w:pPr>
              <w:spacing w:before="100" w:beforeAutospacing="1" w:after="100" w:afterAutospacing="1" w:line="240" w:lineRule="auto"/>
              <w:rPr>
                <w:rFonts w:ascii="Times New Roman" w:eastAsia="Times New Roman" w:hAnsi="Times New Roman" w:cs="Times New Roman"/>
                <w:sz w:val="24"/>
                <w:szCs w:val="24"/>
              </w:rPr>
            </w:pPr>
            <w:r w:rsidRPr="00BE61F9">
              <w:rPr>
                <w:rFonts w:ascii="Times New Roman" w:eastAsia="Times New Roman" w:hAnsi="Times New Roman" w:cs="Times New Roman"/>
                <w:sz w:val="24"/>
                <w:szCs w:val="24"/>
              </w:rPr>
              <w:t>Students in Technical Theater III will use historical research while working on their design project. They will research the appropriate time period (based on their director’s concept for their play) to support their choices for the costumes, scenic elements, and props of the show they are working on. They will analyze website resources to ensure they are reputable sources.</w:t>
            </w:r>
          </w:p>
        </w:tc>
      </w:tr>
    </w:tbl>
    <w:p w:rsidR="00BE61F9" w:rsidRPr="00BE61F9" w:rsidRDefault="00BE61F9" w:rsidP="00BE61F9">
      <w:pPr>
        <w:spacing w:before="100" w:beforeAutospacing="1" w:after="100" w:afterAutospacing="1" w:line="240" w:lineRule="auto"/>
        <w:rPr>
          <w:rFonts w:ascii="Times New Roman" w:eastAsia="Times New Roman" w:hAnsi="Times New Roman" w:cs="Times New Roman"/>
          <w:sz w:val="24"/>
          <w:szCs w:val="24"/>
        </w:rPr>
      </w:pPr>
    </w:p>
    <w:p w:rsidR="0087276E" w:rsidRPr="00BE61F9" w:rsidRDefault="00BE61F9">
      <w:pPr>
        <w:rPr>
          <w:sz w:val="24"/>
          <w:szCs w:val="24"/>
        </w:rPr>
      </w:pPr>
    </w:p>
    <w:sectPr w:rsidR="0087276E" w:rsidRPr="00BE61F9" w:rsidSect="00BE61F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drawingGridHorizontalSpacing w:val="110"/>
  <w:displayHorizontalDrawingGridEvery w:val="2"/>
  <w:characterSpacingControl w:val="doNotCompress"/>
  <w:compat/>
  <w:rsids>
    <w:rsidRoot w:val="00BE61F9"/>
    <w:rsid w:val="000F476D"/>
    <w:rsid w:val="002174EB"/>
    <w:rsid w:val="00BE61F9"/>
    <w:rsid w:val="00EE44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4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BE61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36731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1630</Characters>
  <Application>Microsoft Office Word</Application>
  <DocSecurity>0</DocSecurity>
  <Lines>13</Lines>
  <Paragraphs>3</Paragraphs>
  <ScaleCrop>false</ScaleCrop>
  <Company>Wake County Schools</Company>
  <LinksUpToDate>false</LinksUpToDate>
  <CharactersWithSpaces>1912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jwrayno</dc:creator>
  <cp:keywords/>
  <dc:description/>
  <cp:lastModifiedBy>jwrayno</cp:lastModifiedBy>
  <cp:revision>1</cp:revision>
  <dcterms:created xsi:type="dcterms:W3CDTF">2014-02-18T13:23:00Z</dcterms:created>
  <dcterms:modified xsi:type="dcterms:W3CDTF">2014-02-18T13:24:00Z</dcterms:modified>
</cp:coreProperties>
</file>